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79F1" w:rsidRDefault="009E14C4" w:rsidP="00EB79F1">
      <w:pPr>
        <w:spacing w:after="0"/>
      </w:pPr>
      <w:r w:rsidRPr="009F61E3">
        <w:rPr>
          <w:rFonts w:ascii="Verdana" w:hAnsi="Verdana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316865</wp:posOffset>
            </wp:positionH>
            <wp:positionV relativeFrom="paragraph">
              <wp:posOffset>139945</wp:posOffset>
            </wp:positionV>
            <wp:extent cx="1225062" cy="1644162"/>
            <wp:effectExtent l="0" t="0" r="0" b="0"/>
            <wp:wrapNone/>
            <wp:docPr id="20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2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62" cy="16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  <w:r w:rsidR="00EB79F1">
        <w:tab/>
      </w:r>
      <w:r w:rsidR="00EB79F1">
        <w:tab/>
      </w:r>
      <w:r w:rsidR="00EB79F1">
        <w:tab/>
      </w:r>
      <w:r>
        <w:tab/>
      </w:r>
    </w:p>
    <w:p w:rsidR="00EB79F1" w:rsidRPr="00EB79F1" w:rsidRDefault="00EB79F1" w:rsidP="00EB79F1">
      <w:pPr>
        <w:spacing w:after="0"/>
        <w:ind w:left="288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  <w:u w:val="single"/>
        </w:rPr>
        <w:t>President</w:t>
      </w:r>
      <w:r w:rsidRPr="00EB79F1">
        <w:rPr>
          <w:rFonts w:ascii="Times New Roman" w:hAnsi="Times New Roman" w:cs="Times New Roman"/>
          <w:color w:val="002060"/>
          <w:sz w:val="18"/>
          <w:szCs w:val="18"/>
          <w:u w:val="single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  <w:u w:val="single"/>
        </w:rPr>
        <w:t>Scholarship Director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7866D7">
        <w:rPr>
          <w:rFonts w:ascii="Times New Roman" w:hAnsi="Times New Roman" w:cs="Times New Roman"/>
          <w:color w:val="002060"/>
          <w:sz w:val="18"/>
          <w:szCs w:val="18"/>
          <w:u w:val="single"/>
        </w:rPr>
        <w:t xml:space="preserve">Secretary </w:t>
      </w:r>
    </w:p>
    <w:p w:rsidR="009E14C4" w:rsidRPr="00EB79F1" w:rsidRDefault="00AF5608" w:rsidP="00EB79F1">
      <w:pPr>
        <w:spacing w:after="0"/>
        <w:ind w:left="2880"/>
        <w:rPr>
          <w:color w:val="002060"/>
        </w:rPr>
      </w:pPr>
      <w:r>
        <w:rPr>
          <w:rFonts w:ascii="Times New Roman" w:hAnsi="Times New Roman" w:cs="Times New Roman"/>
          <w:color w:val="002060"/>
          <w:sz w:val="18"/>
          <w:szCs w:val="18"/>
        </w:rPr>
        <w:t>Matt Davis</w:t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6C15AE">
        <w:rPr>
          <w:rFonts w:ascii="Times New Roman" w:hAnsi="Times New Roman" w:cs="Times New Roman"/>
          <w:color w:val="002060"/>
          <w:sz w:val="18"/>
          <w:szCs w:val="18"/>
        </w:rPr>
        <w:t>Jeff Arnold</w:t>
      </w:r>
      <w:r>
        <w:rPr>
          <w:rFonts w:ascii="Times New Roman" w:hAnsi="Times New Roman" w:cs="Times New Roman"/>
          <w:color w:val="002060"/>
          <w:sz w:val="18"/>
          <w:szCs w:val="18"/>
        </w:rPr>
        <w:tab/>
      </w:r>
      <w:r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937834">
        <w:rPr>
          <w:rFonts w:ascii="Times New Roman" w:hAnsi="Times New Roman" w:cs="Times New Roman"/>
          <w:color w:val="002060"/>
          <w:sz w:val="18"/>
          <w:szCs w:val="18"/>
        </w:rPr>
        <w:t>Trisha Brooke-Fruendt</w:t>
      </w:r>
    </w:p>
    <w:p w:rsidR="009E14C4" w:rsidRPr="00EB79F1" w:rsidRDefault="00EB79F1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 xml:space="preserve">USD 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383 – Manhattan-Ogden</w:t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ab/>
        <w:t>USD 489</w:t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>Hays</w:t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USD 383 –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 xml:space="preserve"> Manhattan-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Ogden</w:t>
      </w:r>
    </w:p>
    <w:p w:rsidR="009E14C4" w:rsidRPr="00EB79F1" w:rsidRDefault="009E14C4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2031 Casement Road</w:t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>323 W 12</w:t>
      </w:r>
      <w:r w:rsidR="0045601D" w:rsidRPr="0045601D">
        <w:rPr>
          <w:rFonts w:ascii="Times New Roman" w:hAnsi="Times New Roman" w:cs="Times New Roman"/>
          <w:color w:val="002060"/>
          <w:sz w:val="18"/>
          <w:szCs w:val="18"/>
          <w:vertAlign w:val="superscript"/>
        </w:rPr>
        <w:t>th</w:t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 xml:space="preserve"> Street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2031 Casement Road</w:t>
      </w:r>
    </w:p>
    <w:p w:rsidR="009E14C4" w:rsidRPr="00EB79F1" w:rsidRDefault="009E14C4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Manhattan, KS 66502</w:t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E53D8B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>Hays, KS 67601</w:t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Manhattan, KS 66502</w:t>
      </w:r>
    </w:p>
    <w:p w:rsidR="009E14C4" w:rsidRPr="00EB79F1" w:rsidRDefault="009E14C4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  <w:t>(</w:t>
      </w:r>
      <w:r w:rsidR="00060642">
        <w:rPr>
          <w:rFonts w:ascii="Times New Roman" w:hAnsi="Times New Roman" w:cs="Times New Roman"/>
          <w:color w:val="002060"/>
          <w:sz w:val="18"/>
          <w:szCs w:val="18"/>
        </w:rPr>
        <w:t>785)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 xml:space="preserve"> 587-2180</w:t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45601D">
        <w:rPr>
          <w:rFonts w:ascii="Times New Roman" w:hAnsi="Times New Roman" w:cs="Times New Roman"/>
          <w:color w:val="002060"/>
          <w:sz w:val="18"/>
          <w:szCs w:val="18"/>
        </w:rPr>
        <w:tab/>
        <w:t>(785) 623-2420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937834">
        <w:rPr>
          <w:rFonts w:ascii="Times New Roman" w:hAnsi="Times New Roman" w:cs="Times New Roman"/>
          <w:color w:val="002060"/>
          <w:sz w:val="18"/>
          <w:szCs w:val="18"/>
        </w:rPr>
        <w:t xml:space="preserve">(785) 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>587-2180</w:t>
      </w:r>
    </w:p>
    <w:p w:rsidR="009E14C4" w:rsidRDefault="009E14C4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r w:rsidR="00AF5608" w:rsidRPr="00AF5608">
        <w:rPr>
          <w:rStyle w:val="Hyperlink"/>
          <w:rFonts w:ascii="Times New Roman" w:hAnsi="Times New Roman" w:cs="Times New Roman"/>
          <w:sz w:val="18"/>
          <w:szCs w:val="18"/>
        </w:rPr>
        <w:t>M</w:t>
      </w:r>
      <w:r w:rsidR="00AF5608">
        <w:rPr>
          <w:rStyle w:val="Hyperlink"/>
          <w:rFonts w:ascii="Times New Roman" w:hAnsi="Times New Roman" w:cs="Times New Roman"/>
          <w:sz w:val="18"/>
          <w:szCs w:val="18"/>
        </w:rPr>
        <w:t>atthewD@usd383.org</w:t>
      </w:r>
      <w:r w:rsidR="00060642">
        <w:rPr>
          <w:rFonts w:ascii="Times New Roman" w:hAnsi="Times New Roman" w:cs="Times New Roman"/>
          <w:sz w:val="18"/>
          <w:szCs w:val="18"/>
        </w:rPr>
        <w:tab/>
      </w:r>
      <w:r w:rsidR="00EB79F1" w:rsidRPr="00EB79F1">
        <w:rPr>
          <w:rFonts w:ascii="Times New Roman" w:hAnsi="Times New Roman" w:cs="Times New Roman"/>
          <w:color w:val="002060"/>
          <w:sz w:val="18"/>
          <w:szCs w:val="18"/>
        </w:rPr>
        <w:tab/>
      </w:r>
      <w:hyperlink r:id="rId8" w:history="1">
        <w:r w:rsidR="00AF5608" w:rsidRPr="00EA5A3A">
          <w:rPr>
            <w:rStyle w:val="Hyperlink"/>
            <w:rFonts w:ascii="Times New Roman" w:hAnsi="Times New Roman" w:cs="Times New Roman"/>
            <w:sz w:val="18"/>
            <w:szCs w:val="18"/>
          </w:rPr>
          <w:t>rlindsay@usd489.com</w:t>
        </w:r>
      </w:hyperlink>
      <w:r w:rsidR="00AF5608">
        <w:rPr>
          <w:rFonts w:ascii="Times New Roman" w:hAnsi="Times New Roman" w:cs="Times New Roman"/>
          <w:color w:val="002060"/>
          <w:sz w:val="18"/>
          <w:szCs w:val="18"/>
        </w:rPr>
        <w:t xml:space="preserve"> </w:t>
      </w:r>
      <w:r w:rsidR="00AF5608">
        <w:rPr>
          <w:rFonts w:ascii="Times New Roman" w:hAnsi="Times New Roman" w:cs="Times New Roman"/>
          <w:color w:val="002060"/>
          <w:sz w:val="18"/>
          <w:szCs w:val="18"/>
        </w:rPr>
        <w:tab/>
      </w:r>
      <w:hyperlink r:id="rId9" w:history="1">
        <w:r w:rsidR="00AF5608" w:rsidRPr="00EA5A3A">
          <w:rPr>
            <w:rStyle w:val="Hyperlink"/>
            <w:rFonts w:ascii="Times New Roman" w:hAnsi="Times New Roman" w:cs="Times New Roman"/>
            <w:sz w:val="18"/>
            <w:szCs w:val="18"/>
          </w:rPr>
          <w:t>patriciab@usd383.org</w:t>
        </w:r>
      </w:hyperlink>
    </w:p>
    <w:p w:rsidR="00AF5608" w:rsidRPr="00EB79F1" w:rsidRDefault="00AF5608" w:rsidP="00EB79F1">
      <w:pPr>
        <w:tabs>
          <w:tab w:val="left" w:pos="2880"/>
        </w:tabs>
        <w:spacing w:after="0"/>
        <w:rPr>
          <w:rFonts w:ascii="Times New Roman" w:hAnsi="Times New Roman" w:cs="Times New Roman"/>
          <w:color w:val="002060"/>
          <w:sz w:val="18"/>
          <w:szCs w:val="18"/>
        </w:rPr>
      </w:pPr>
    </w:p>
    <w:p w:rsidR="009E14C4" w:rsidRPr="00EB79F1" w:rsidRDefault="00645FE5" w:rsidP="009E14C4">
      <w:pPr>
        <w:tabs>
          <w:tab w:val="left" w:pos="3046"/>
        </w:tabs>
        <w:spacing w:after="0"/>
        <w:rPr>
          <w:rFonts w:ascii="Times New Roman" w:hAnsi="Times New Roman" w:cs="Times New Roman"/>
          <w:color w:val="002060"/>
          <w:sz w:val="20"/>
          <w:szCs w:val="20"/>
        </w:rPr>
      </w:pPr>
      <w:r>
        <w:rPr>
          <w:rFonts w:ascii="Verdana" w:hAnsi="Verdana"/>
          <w:noProof/>
          <w:sz w:val="24"/>
          <w:szCs w:val="24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1675765</wp:posOffset>
                </wp:positionH>
                <wp:positionV relativeFrom="paragraph">
                  <wp:posOffset>80644</wp:posOffset>
                </wp:positionV>
                <wp:extent cx="5128260" cy="0"/>
                <wp:effectExtent l="0" t="19050" r="1524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128260" cy="0"/>
                        </a:xfrm>
                        <a:prstGeom prst="line">
                          <a:avLst/>
                        </a:prstGeom>
                        <a:ln w="34925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D8E53E" id="Straight Connector 1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31.95pt,6.35pt" to="535.75pt,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ECR+gEAAFEEAAAOAAAAZHJzL2Uyb0RvYy54bWysVMFy0zAQvTPDP2h0J3YMKcUTp4d0yqVA&#10;hsAHqLIUa5C0GkmNnb9nJSWmpVxguGgs7b63+55WXt9MRpOj8EGB7ehyUVMiLIde2UNHv3+7e3NN&#10;SYjM9kyDFR09iUBvNq9frUfXigYG0L3wBElsaEfX0SFG11ZV4IMwLCzACYtBCd6wiFt/qHrPRmQ3&#10;umrq+qoawffOAxch4OltCdJN5pdS8PhFyiAi0R3F3mJefV4f0lpt1qw9eOYGxc9tsH/owjBlsehM&#10;dcsiI49evaAyinsIIOOCg6lASsVF1oBqlvVvavYDcyJrQXOCm20K/4+Wfz7uPFE93h0llhm8on30&#10;TB2GSLZgLRoIniyTT6MLLaZv7c4npXyye3cP/EfAWPUsmDbBlbRJepPSUSqZsu+n2XcxRcLxcLVs&#10;rpsrvB5+iVWsvQCdD/GjAEPSR0e1sskS1rLjfYipNGsvKelYWzJ29O27D80qpwXQqr9TWqdgHiux&#10;1Z4cGQ4E41zYuMx5+tF8gr6cv1/VdR4N5J4hudITNoxpe1ZexGbZ8aRF6eOrkGgsyisFZqLntYsC&#10;bTE7wSR2OgProiC9hZdNF+A5P0FFHve/Ac+IXBlsnMFGWfB/qh6nPAsoXpb8iwNFd7LgAfrTzl+G&#10;Auc2O3d+Y+lhPN1n+K8/weYnAAAA//8DAFBLAwQUAAYACAAAACEAajTmsd8AAAAKAQAADwAAAGRy&#10;cy9kb3ducmV2LnhtbEyPwUrDQBCG74LvsIzgRewmEVON2ZQiCD0VmrbgcZodk2B2NmQ3TXx7t3io&#10;x5n/459v8tVsOnGmwbWWFcSLCARxZXXLtYLD/uPxBYTzyBo7y6TghxysitubHDNtJ97RufS1CCXs&#10;MlTQeN9nUrqqIYNuYXvikH3ZwaAP41BLPeAUyk0nkyhKpcGWw4UGe3pvqPouR6Ngc9zvDrhZTw/l&#10;cRuX6edYt8NWqfu7ef0GwtPsrzBc9IM6FMHpZEfWTnQKkvTpNaAhSJYgLkC0jJ9BnP42ssjl/xeK&#10;XwAAAP//AwBQSwECLQAUAAYACAAAACEAtoM4kv4AAADhAQAAEwAAAAAAAAAAAAAAAAAAAAAAW0Nv&#10;bnRlbnRfVHlwZXNdLnhtbFBLAQItABQABgAIAAAAIQA4/SH/1gAAAJQBAAALAAAAAAAAAAAAAAAA&#10;AC8BAABfcmVscy8ucmVsc1BLAQItABQABgAIAAAAIQBIOECR+gEAAFEEAAAOAAAAAAAAAAAAAAAA&#10;AC4CAABkcnMvZTJvRG9jLnhtbFBLAQItABQABgAIAAAAIQBqNOax3wAAAAoBAAAPAAAAAAAAAAAA&#10;AAAAAFQEAABkcnMvZG93bnJldi54bWxQSwUGAAAAAAQABADzAAAAYAUAAAAA&#10;" strokecolor="#365f91 [2404]" strokeweight="2.75pt">
                <o:lock v:ext="edit" shapetype="f"/>
              </v:line>
            </w:pict>
          </mc:Fallback>
        </mc:AlternateContent>
      </w:r>
    </w:p>
    <w:p w:rsidR="00BA1E51" w:rsidRPr="00EB79F1" w:rsidRDefault="009E14C4" w:rsidP="009E14C4">
      <w:pPr>
        <w:tabs>
          <w:tab w:val="left" w:pos="2769"/>
        </w:tabs>
        <w:spacing w:after="0" w:line="240" w:lineRule="auto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EB79F1">
        <w:rPr>
          <w:color w:val="002060"/>
        </w:rPr>
        <w:tab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Building Maintenance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Grounds Maintenance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Custodial Management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Student Transportation</w:t>
      </w:r>
    </w:p>
    <w:p w:rsidR="009E14C4" w:rsidRDefault="009E14C4" w:rsidP="009E14C4">
      <w:pPr>
        <w:tabs>
          <w:tab w:val="left" w:pos="2769"/>
        </w:tabs>
        <w:spacing w:after="0" w:line="240" w:lineRule="auto"/>
        <w:rPr>
          <w:rFonts w:ascii="Times New Roman" w:hAnsi="Times New Roman" w:cs="Times New Roman"/>
          <w:i/>
          <w:color w:val="002060"/>
          <w:sz w:val="18"/>
          <w:szCs w:val="18"/>
        </w:rPr>
      </w:pP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ab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ab/>
        <w:t xml:space="preserve">Operations Efficiency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Environmental Safety </w:t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sym w:font="Symbol" w:char="F0B7"/>
      </w:r>
      <w:r w:rsidRPr="00EB79F1">
        <w:rPr>
          <w:rFonts w:ascii="Times New Roman" w:hAnsi="Times New Roman" w:cs="Times New Roman"/>
          <w:i/>
          <w:color w:val="002060"/>
          <w:sz w:val="18"/>
          <w:szCs w:val="18"/>
        </w:rPr>
        <w:t xml:space="preserve">  Leadership &amp; Supervision</w:t>
      </w:r>
    </w:p>
    <w:p w:rsidR="00915082" w:rsidRDefault="00915082" w:rsidP="009E14C4">
      <w:pPr>
        <w:tabs>
          <w:tab w:val="left" w:pos="2769"/>
        </w:tabs>
        <w:spacing w:after="0" w:line="240" w:lineRule="auto"/>
        <w:rPr>
          <w:rFonts w:ascii="Times New Roman" w:hAnsi="Times New Roman" w:cs="Times New Roman"/>
          <w:i/>
          <w:color w:val="002060"/>
          <w:sz w:val="18"/>
          <w:szCs w:val="18"/>
        </w:rPr>
      </w:pPr>
    </w:p>
    <w:p w:rsidR="001963B2" w:rsidRPr="00AF5608" w:rsidRDefault="00060642" w:rsidP="001963B2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AF5608">
        <w:rPr>
          <w:rFonts w:ascii="Times New Roman" w:hAnsi="Times New Roman" w:cs="Times New Roman"/>
          <w:b/>
          <w:bCs/>
        </w:rPr>
        <w:t>KADPF Presentation Proposal/S</w:t>
      </w:r>
      <w:r w:rsidR="00915082" w:rsidRPr="00AF5608">
        <w:rPr>
          <w:rFonts w:ascii="Times New Roman" w:hAnsi="Times New Roman" w:cs="Times New Roman"/>
          <w:b/>
          <w:bCs/>
        </w:rPr>
        <w:t>ponsorship</w:t>
      </w:r>
    </w:p>
    <w:p w:rsidR="00915082" w:rsidRPr="00AF5608" w:rsidRDefault="00915082" w:rsidP="00F22DF5">
      <w:pPr>
        <w:jc w:val="both"/>
        <w:rPr>
          <w:rFonts w:ascii="Times New Roman" w:hAnsi="Times New Roman" w:cs="Times New Roman"/>
          <w:b/>
          <w:bCs/>
        </w:rPr>
      </w:pPr>
      <w:r w:rsidRPr="00AF5608">
        <w:rPr>
          <w:rFonts w:ascii="Times New Roman" w:hAnsi="Times New Roman" w:cs="Times New Roman"/>
          <w:bCs/>
        </w:rPr>
        <w:t>To promote and maintain personal improvement by providing educational programs to increase the knowledge of methods, materials and equipment for the operation and the maintenance of buildings and grounds; raise the standards of building maintenance and for continued fellowship the KADPF board would like to request a proposal for presentation topics, spea</w:t>
      </w:r>
      <w:r w:rsidR="006C15AE" w:rsidRPr="00AF5608">
        <w:rPr>
          <w:rFonts w:ascii="Times New Roman" w:hAnsi="Times New Roman" w:cs="Times New Roman"/>
          <w:bCs/>
        </w:rPr>
        <w:t>kers or sponsorship for the 2020</w:t>
      </w:r>
      <w:r w:rsidRPr="00AF5608">
        <w:rPr>
          <w:rFonts w:ascii="Times New Roman" w:hAnsi="Times New Roman" w:cs="Times New Roman"/>
          <w:bCs/>
        </w:rPr>
        <w:t xml:space="preserve"> KADPF conference. Please feel free to pa</w:t>
      </w:r>
      <w:r w:rsidR="001963B2" w:rsidRPr="00AF5608">
        <w:rPr>
          <w:rFonts w:ascii="Times New Roman" w:hAnsi="Times New Roman" w:cs="Times New Roman"/>
          <w:bCs/>
        </w:rPr>
        <w:t xml:space="preserve">ss this upward to manufactures, </w:t>
      </w:r>
      <w:r w:rsidRPr="00AF5608">
        <w:rPr>
          <w:rFonts w:ascii="Times New Roman" w:hAnsi="Times New Roman" w:cs="Times New Roman"/>
          <w:bCs/>
        </w:rPr>
        <w:t xml:space="preserve">engineers or other resources that may provide valuable education opportunities. </w:t>
      </w:r>
    </w:p>
    <w:p w:rsidR="00B27627" w:rsidRPr="00AF5608" w:rsidRDefault="00B27627" w:rsidP="00F22DF5">
      <w:pPr>
        <w:jc w:val="both"/>
        <w:rPr>
          <w:rFonts w:ascii="Times New Roman" w:hAnsi="Times New Roman" w:cs="Times New Roman"/>
          <w:bCs/>
        </w:rPr>
      </w:pPr>
      <w:r w:rsidRPr="00AF5608">
        <w:rPr>
          <w:rFonts w:ascii="Times New Roman" w:hAnsi="Times New Roman" w:cs="Times New Roman"/>
          <w:bCs/>
        </w:rPr>
        <w:t xml:space="preserve">Benefits for presenter include access to over fifty plant and facility directors </w:t>
      </w:r>
      <w:r w:rsidR="007866D7" w:rsidRPr="00AF5608">
        <w:rPr>
          <w:rFonts w:ascii="Times New Roman" w:hAnsi="Times New Roman" w:cs="Times New Roman"/>
          <w:bCs/>
        </w:rPr>
        <w:t xml:space="preserve">involved in </w:t>
      </w:r>
      <w:r w:rsidRPr="00AF5608">
        <w:rPr>
          <w:rFonts w:ascii="Times New Roman" w:hAnsi="Times New Roman" w:cs="Times New Roman"/>
          <w:bCs/>
        </w:rPr>
        <w:t xml:space="preserve">K-12 and </w:t>
      </w:r>
      <w:r w:rsidR="00AE626F" w:rsidRPr="00AF5608">
        <w:rPr>
          <w:rFonts w:ascii="Times New Roman" w:hAnsi="Times New Roman" w:cs="Times New Roman"/>
          <w:bCs/>
        </w:rPr>
        <w:t>post-secondary</w:t>
      </w:r>
      <w:r w:rsidRPr="00AF5608">
        <w:rPr>
          <w:rFonts w:ascii="Times New Roman" w:hAnsi="Times New Roman" w:cs="Times New Roman"/>
          <w:bCs/>
        </w:rPr>
        <w:t xml:space="preserve"> education. Additionally you will have an opportunity to network at the conference</w:t>
      </w:r>
      <w:r w:rsidR="007866D7" w:rsidRPr="00AF5608">
        <w:rPr>
          <w:rFonts w:ascii="Times New Roman" w:hAnsi="Times New Roman" w:cs="Times New Roman"/>
          <w:bCs/>
        </w:rPr>
        <w:t>,</w:t>
      </w:r>
      <w:r w:rsidRPr="00AF5608">
        <w:rPr>
          <w:rFonts w:ascii="Times New Roman" w:hAnsi="Times New Roman" w:cs="Times New Roman"/>
          <w:bCs/>
        </w:rPr>
        <w:t xml:space="preserve"> support the scholarship program</w:t>
      </w:r>
      <w:r w:rsidR="007866D7" w:rsidRPr="00AF5608">
        <w:rPr>
          <w:rFonts w:ascii="Times New Roman" w:hAnsi="Times New Roman" w:cs="Times New Roman"/>
          <w:bCs/>
        </w:rPr>
        <w:t>,</w:t>
      </w:r>
      <w:r w:rsidRPr="00AF5608">
        <w:rPr>
          <w:rFonts w:ascii="Times New Roman" w:hAnsi="Times New Roman" w:cs="Times New Roman"/>
          <w:bCs/>
        </w:rPr>
        <w:t xml:space="preserve"> and potentially purchase ad space in the KADPF magazine. </w:t>
      </w:r>
    </w:p>
    <w:p w:rsidR="00915082" w:rsidRPr="00AF5608" w:rsidRDefault="00915082" w:rsidP="00F22DF5">
      <w:pPr>
        <w:jc w:val="both"/>
        <w:rPr>
          <w:rFonts w:ascii="Times New Roman" w:hAnsi="Times New Roman" w:cs="Times New Roman"/>
          <w:bCs/>
        </w:rPr>
      </w:pPr>
      <w:r w:rsidRPr="00AF5608">
        <w:rPr>
          <w:rFonts w:ascii="Times New Roman" w:hAnsi="Times New Roman" w:cs="Times New Roman"/>
          <w:bCs/>
        </w:rPr>
        <w:t xml:space="preserve">Upon submission, the proposals will be reviewed and discussed by the KADPF board </w:t>
      </w:r>
      <w:r w:rsidR="007866D7" w:rsidRPr="00AF5608">
        <w:rPr>
          <w:rFonts w:ascii="Times New Roman" w:hAnsi="Times New Roman" w:cs="Times New Roman"/>
          <w:bCs/>
        </w:rPr>
        <w:t xml:space="preserve">for selection by </w:t>
      </w:r>
      <w:r w:rsidRPr="00AF5608">
        <w:rPr>
          <w:rFonts w:ascii="Times New Roman" w:hAnsi="Times New Roman" w:cs="Times New Roman"/>
          <w:bCs/>
        </w:rPr>
        <w:t>the board for those proposals that best fit into today’s needs for facility managers. These proposals may become part of the selection of presenters or educat</w:t>
      </w:r>
      <w:r w:rsidR="006C15AE" w:rsidRPr="00AF5608">
        <w:rPr>
          <w:rFonts w:ascii="Times New Roman" w:hAnsi="Times New Roman" w:cs="Times New Roman"/>
          <w:bCs/>
        </w:rPr>
        <w:t>ional opportunities for the 2020</w:t>
      </w:r>
      <w:r w:rsidRPr="00AF5608">
        <w:rPr>
          <w:rFonts w:ascii="Times New Roman" w:hAnsi="Times New Roman" w:cs="Times New Roman"/>
          <w:bCs/>
        </w:rPr>
        <w:t xml:space="preserve"> conference. </w:t>
      </w:r>
    </w:p>
    <w:p w:rsidR="00915082" w:rsidRPr="00AF5608" w:rsidRDefault="00915082" w:rsidP="00915082">
      <w:pPr>
        <w:rPr>
          <w:rFonts w:ascii="Times New Roman" w:hAnsi="Times New Roman" w:cs="Times New Roman"/>
          <w:bCs/>
        </w:rPr>
      </w:pPr>
      <w:r w:rsidRPr="00AF5608">
        <w:rPr>
          <w:rFonts w:ascii="Times New Roman" w:hAnsi="Times New Roman" w:cs="Times New Roman"/>
          <w:bCs/>
        </w:rPr>
        <w:t>Presentations should be: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 xml:space="preserve">20-30 minutes long for round table discussions </w:t>
      </w:r>
      <w:r w:rsidRPr="00AF5608">
        <w:rPr>
          <w:b/>
          <w:i/>
          <w:sz w:val="22"/>
          <w:szCs w:val="22"/>
        </w:rPr>
        <w:t>OR</w:t>
      </w:r>
      <w:r w:rsidRPr="00AF5608">
        <w:rPr>
          <w:sz w:val="22"/>
          <w:szCs w:val="22"/>
        </w:rPr>
        <w:t xml:space="preserve"> 45 minutes for presentations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 xml:space="preserve">Industry “Best Practice” </w:t>
      </w:r>
      <w:r w:rsidR="00FC070E" w:rsidRPr="00AF5608">
        <w:rPr>
          <w:b/>
          <w:sz w:val="22"/>
          <w:szCs w:val="22"/>
          <w:u w:val="single"/>
        </w:rPr>
        <w:t>NOT</w:t>
      </w:r>
      <w:r w:rsidRPr="00AF5608">
        <w:rPr>
          <w:sz w:val="22"/>
          <w:szCs w:val="22"/>
        </w:rPr>
        <w:t xml:space="preserve"> business specific sales presentation</w:t>
      </w:r>
      <w:r w:rsidR="007866D7" w:rsidRPr="00AF5608">
        <w:rPr>
          <w:sz w:val="22"/>
          <w:szCs w:val="22"/>
        </w:rPr>
        <w:t>s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Current to today’s trends or changes in facility management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Diverse- Topics should range from hands on knowledge to management tools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Offer take away items, one or two points that stick to audience</w:t>
      </w:r>
    </w:p>
    <w:p w:rsidR="00915082" w:rsidRPr="00AF5608" w:rsidRDefault="00915082" w:rsidP="00915082">
      <w:pPr>
        <w:pStyle w:val="ListParagraph"/>
        <w:numPr>
          <w:ilvl w:val="0"/>
          <w:numId w:val="2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 xml:space="preserve">Professional in content 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Additionally, the KADPF board would seek any vendor that would be interested in sponsoring different items during the event.  These options include: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Sponsor a new attendee (cover registration fees)</w:t>
      </w:r>
    </w:p>
    <w:p w:rsidR="00BE5709" w:rsidRPr="00AF5608" w:rsidRDefault="00BE5709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Sponsor or partial sponsor of Sporting Clays tournament (Sunday Afternoon)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Partial or entire sponsorship of snack or beverages during conference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Partial or entire sponsorship of receiving  event at the bar (Sunday Evening)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Partial or entire sponsorship of social hour at the bar (Monday Evening)</w:t>
      </w:r>
    </w:p>
    <w:p w:rsidR="00915082" w:rsidRPr="00AF5608" w:rsidRDefault="00915082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 xml:space="preserve">Sponsor raffle, </w:t>
      </w:r>
      <w:r w:rsidR="00BE5709" w:rsidRPr="00AF5608">
        <w:rPr>
          <w:sz w:val="22"/>
          <w:szCs w:val="22"/>
        </w:rPr>
        <w:t>sporting clays</w:t>
      </w:r>
      <w:r w:rsidRPr="00AF5608">
        <w:rPr>
          <w:sz w:val="22"/>
          <w:szCs w:val="22"/>
        </w:rPr>
        <w:t xml:space="preserve"> items</w:t>
      </w:r>
    </w:p>
    <w:p w:rsidR="00915082" w:rsidRPr="00AF5608" w:rsidRDefault="00B27627" w:rsidP="00915082">
      <w:pPr>
        <w:pStyle w:val="ListParagraph"/>
        <w:numPr>
          <w:ilvl w:val="0"/>
          <w:numId w:val="3"/>
        </w:numPr>
        <w:spacing w:after="200" w:line="276" w:lineRule="auto"/>
        <w:rPr>
          <w:sz w:val="22"/>
          <w:szCs w:val="22"/>
        </w:rPr>
      </w:pPr>
      <w:r w:rsidRPr="00AF5608">
        <w:rPr>
          <w:sz w:val="22"/>
          <w:szCs w:val="22"/>
        </w:rPr>
        <w:t>Magazine article</w:t>
      </w:r>
    </w:p>
    <w:p w:rsidR="00915082" w:rsidRPr="00AF5608" w:rsidRDefault="00915082" w:rsidP="00915082">
      <w:pPr>
        <w:rPr>
          <w:rFonts w:ascii="Times New Roman" w:hAnsi="Times New Roman" w:cs="Times New Roman"/>
          <w:b/>
        </w:rPr>
      </w:pPr>
      <w:r w:rsidRPr="00AF5608">
        <w:rPr>
          <w:rFonts w:ascii="Times New Roman" w:hAnsi="Times New Roman" w:cs="Times New Roman"/>
        </w:rPr>
        <w:t>If you are interested please fill out the form and return to:</w:t>
      </w:r>
      <w:r w:rsidR="00B27627" w:rsidRPr="00AF5608">
        <w:rPr>
          <w:rFonts w:ascii="Times New Roman" w:hAnsi="Times New Roman" w:cs="Times New Roman"/>
        </w:rPr>
        <w:t xml:space="preserve"> </w:t>
      </w:r>
      <w:r w:rsidR="006C15AE" w:rsidRPr="00AF5608">
        <w:rPr>
          <w:rStyle w:val="Hyperlink"/>
          <w:rFonts w:ascii="Times New Roman" w:hAnsi="Times New Roman" w:cs="Times New Roman"/>
        </w:rPr>
        <w:t>MatthewD@usd383.org</w:t>
      </w:r>
      <w:r w:rsidR="00250A7D" w:rsidRPr="00AF5608">
        <w:rPr>
          <w:rFonts w:ascii="Times New Roman" w:hAnsi="Times New Roman" w:cs="Times New Roman"/>
        </w:rPr>
        <w:t xml:space="preserve"> </w:t>
      </w:r>
      <w:r w:rsidR="00BD3F74" w:rsidRPr="00AF5608">
        <w:rPr>
          <w:rFonts w:ascii="Times New Roman" w:hAnsi="Times New Roman" w:cs="Times New Roman"/>
        </w:rPr>
        <w:t xml:space="preserve">or </w:t>
      </w:r>
      <w:hyperlink r:id="rId10" w:history="1">
        <w:r w:rsidR="006C15AE" w:rsidRPr="00AF5608">
          <w:rPr>
            <w:rStyle w:val="Hyperlink"/>
            <w:rFonts w:ascii="Times New Roman" w:hAnsi="Times New Roman" w:cs="Times New Roman"/>
          </w:rPr>
          <w:t>RoseD@hutchcc.edu</w:t>
        </w:r>
      </w:hyperlink>
      <w:r w:rsidR="00BD3F74" w:rsidRPr="00AF5608">
        <w:rPr>
          <w:rFonts w:ascii="Times New Roman" w:hAnsi="Times New Roman" w:cs="Times New Roman"/>
        </w:rPr>
        <w:t xml:space="preserve">, </w:t>
      </w:r>
      <w:r w:rsidR="00AE626F" w:rsidRPr="00AF5608">
        <w:rPr>
          <w:rFonts w:ascii="Times New Roman" w:hAnsi="Times New Roman" w:cs="Times New Roman"/>
        </w:rPr>
        <w:t>no</w:t>
      </w:r>
      <w:r w:rsidRPr="00AF5608">
        <w:rPr>
          <w:rFonts w:ascii="Times New Roman" w:hAnsi="Times New Roman" w:cs="Times New Roman"/>
        </w:rPr>
        <w:t xml:space="preserve"> later than</w:t>
      </w:r>
      <w:r w:rsidRPr="00AF5608">
        <w:rPr>
          <w:rFonts w:ascii="Times New Roman" w:hAnsi="Times New Roman" w:cs="Times New Roman"/>
          <w:b/>
        </w:rPr>
        <w:t xml:space="preserve"> </w:t>
      </w:r>
      <w:r w:rsidR="006C15AE" w:rsidRPr="00AF5608">
        <w:rPr>
          <w:rFonts w:ascii="Times New Roman" w:hAnsi="Times New Roman" w:cs="Times New Roman"/>
          <w:b/>
        </w:rPr>
        <w:t>May 1, 2020</w:t>
      </w:r>
      <w:r w:rsidRPr="00AF5608">
        <w:rPr>
          <w:rFonts w:ascii="Times New Roman" w:hAnsi="Times New Roman" w:cs="Times New Roman"/>
          <w:b/>
        </w:rPr>
        <w:t xml:space="preserve">. </w:t>
      </w:r>
    </w:p>
    <w:p w:rsidR="001963B2" w:rsidRPr="00AF5608" w:rsidRDefault="001963B2" w:rsidP="00915082">
      <w:pPr>
        <w:rPr>
          <w:rFonts w:ascii="Times New Roman" w:hAnsi="Times New Roman" w:cs="Times New Roman"/>
        </w:rPr>
      </w:pPr>
    </w:p>
    <w:p w:rsidR="0075719D" w:rsidRPr="00AF5608" w:rsidRDefault="0075719D" w:rsidP="00915082">
      <w:pPr>
        <w:rPr>
          <w:rFonts w:ascii="Times New Roman" w:hAnsi="Times New Roman" w:cs="Times New Roman"/>
          <w:b/>
          <w:i/>
        </w:rPr>
      </w:pPr>
    </w:p>
    <w:p w:rsidR="00915082" w:rsidRPr="00AF5608" w:rsidRDefault="00915082" w:rsidP="00915082">
      <w:pPr>
        <w:rPr>
          <w:rFonts w:ascii="Times New Roman" w:hAnsi="Times New Roman" w:cs="Times New Roman"/>
          <w:b/>
          <w:i/>
        </w:rPr>
      </w:pPr>
      <w:r w:rsidRPr="00AF5608">
        <w:rPr>
          <w:rFonts w:ascii="Times New Roman" w:hAnsi="Times New Roman" w:cs="Times New Roman"/>
          <w:b/>
          <w:i/>
        </w:rPr>
        <w:t>Please fill out and return or attach to proposal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I am interested in… (Check all that apply)</w:t>
      </w:r>
    </w:p>
    <w:p w:rsidR="0091508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 xml:space="preserve">Round table presentation </w:t>
      </w:r>
      <w:r w:rsidR="00060642" w:rsidRPr="00AF5608">
        <w:rPr>
          <w:sz w:val="36"/>
          <w:szCs w:val="36"/>
        </w:rPr>
        <w:t>□</w:t>
      </w:r>
    </w:p>
    <w:p w:rsidR="00060642" w:rsidRPr="00AF5608" w:rsidRDefault="00060642" w:rsidP="00060642">
      <w:pPr>
        <w:pStyle w:val="ListParagraph"/>
      </w:pPr>
    </w:p>
    <w:p w:rsidR="0091508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>General session presentation</w:t>
      </w:r>
      <w:r w:rsidR="00060642" w:rsidRPr="00AF5608">
        <w:t xml:space="preserve"> </w:t>
      </w:r>
      <w:r w:rsidR="00060642" w:rsidRPr="00AF5608">
        <w:rPr>
          <w:sz w:val="36"/>
          <w:szCs w:val="36"/>
        </w:rPr>
        <w:t>□</w:t>
      </w:r>
    </w:p>
    <w:p w:rsidR="00060642" w:rsidRPr="00AF5608" w:rsidRDefault="00060642" w:rsidP="00060642">
      <w:pPr>
        <w:pStyle w:val="ListParagraph"/>
      </w:pPr>
    </w:p>
    <w:p w:rsidR="0006064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>Sponsoring one new attendee</w:t>
      </w:r>
    </w:p>
    <w:p w:rsidR="00060642" w:rsidRPr="00AF5608" w:rsidRDefault="00060642" w:rsidP="00060642">
      <w:pPr>
        <w:pStyle w:val="ListParagraph"/>
      </w:pP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ab/>
        <w:t xml:space="preserve">I have someone in mind 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ab/>
        <w:t xml:space="preserve">Open sponsorship as needed </w:t>
      </w:r>
    </w:p>
    <w:p w:rsidR="0091508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 xml:space="preserve">Sponsor snack or beverage cart </w:t>
      </w:r>
      <w:r w:rsidR="00FC070E" w:rsidRPr="00AF5608">
        <w:t>– yes or no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ab/>
        <w:t>Max value $</w:t>
      </w:r>
    </w:p>
    <w:p w:rsidR="00915082" w:rsidRPr="00AF5608" w:rsidRDefault="00915082" w:rsidP="00060642">
      <w:pPr>
        <w:pStyle w:val="ListParagraph"/>
        <w:numPr>
          <w:ilvl w:val="0"/>
          <w:numId w:val="4"/>
        </w:numPr>
      </w:pPr>
      <w:r w:rsidRPr="00AF5608">
        <w:t xml:space="preserve">Sponsor </w:t>
      </w:r>
      <w:r w:rsidR="00BD3F74" w:rsidRPr="00AF5608">
        <w:t>banquet</w:t>
      </w:r>
      <w:r w:rsidRPr="00AF5608">
        <w:t xml:space="preserve"> or social hour </w:t>
      </w:r>
      <w:r w:rsidR="00FC070E" w:rsidRPr="00AF5608">
        <w:t>–</w:t>
      </w:r>
      <w:r w:rsidR="00FC070E" w:rsidRPr="00AF5608">
        <w:rPr>
          <w:sz w:val="36"/>
          <w:szCs w:val="36"/>
        </w:rPr>
        <w:t xml:space="preserve"> </w:t>
      </w:r>
      <w:r w:rsidR="00FC070E" w:rsidRPr="00AF5608">
        <w:t>yes or no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ab/>
        <w:t>Max value $</w:t>
      </w:r>
    </w:p>
    <w:p w:rsidR="00915082" w:rsidRPr="00AF5608" w:rsidRDefault="00FC070E" w:rsidP="00250A7D">
      <w:pPr>
        <w:pStyle w:val="ListParagraph"/>
        <w:numPr>
          <w:ilvl w:val="0"/>
          <w:numId w:val="4"/>
        </w:numPr>
        <w:pBdr>
          <w:bottom w:val="single" w:sz="4" w:space="31" w:color="auto"/>
        </w:pBdr>
      </w:pPr>
      <w:r w:rsidRPr="00AF5608">
        <w:t>Providing a</w:t>
      </w:r>
      <w:r w:rsidR="00915082" w:rsidRPr="00AF5608">
        <w:t xml:space="preserve"> raffle or </w:t>
      </w:r>
      <w:r w:rsidR="00BE5709" w:rsidRPr="00AF5608">
        <w:t>sporting clay prize</w:t>
      </w:r>
      <w:r w:rsidR="00060642" w:rsidRPr="00AF5608">
        <w:t xml:space="preserve"> item (s) </w:t>
      </w:r>
    </w:p>
    <w:p w:rsidR="00250A7D" w:rsidRPr="00AF5608" w:rsidRDefault="00250A7D" w:rsidP="00915082">
      <w:pPr>
        <w:rPr>
          <w:rFonts w:ascii="Times New Roman" w:hAnsi="Times New Roman" w:cs="Times New Roman"/>
        </w:rPr>
      </w:pPr>
    </w:p>
    <w:p w:rsidR="00915082" w:rsidRPr="00AF5608" w:rsidRDefault="00915082" w:rsidP="00250A7D">
      <w:pPr>
        <w:spacing w:after="0" w:line="240" w:lineRule="auto"/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  <w:b/>
          <w:u w:val="single"/>
        </w:rPr>
        <w:t>Business/Contact information</w:t>
      </w:r>
      <w:r w:rsidRPr="00AF5608">
        <w:rPr>
          <w:rFonts w:ascii="Times New Roman" w:hAnsi="Times New Roman" w:cs="Times New Roman"/>
        </w:rPr>
        <w:t>:</w:t>
      </w: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Name:</w:t>
      </w: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Address:</w:t>
      </w: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Phone/email:</w:t>
      </w:r>
    </w:p>
    <w:p w:rsidR="00250A7D" w:rsidRPr="00AF5608" w:rsidRDefault="00250A7D" w:rsidP="00250A7D">
      <w:pPr>
        <w:spacing w:after="0" w:line="240" w:lineRule="auto"/>
        <w:rPr>
          <w:rFonts w:ascii="Times New Roman" w:hAnsi="Times New Roman" w:cs="Times New Roman"/>
        </w:rPr>
      </w:pPr>
    </w:p>
    <w:p w:rsidR="00915082" w:rsidRPr="00AF5608" w:rsidRDefault="00915082" w:rsidP="00250A7D">
      <w:pPr>
        <w:spacing w:after="0" w:line="240" w:lineRule="auto"/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  <w:b/>
        </w:rPr>
        <w:t>Topic</w:t>
      </w:r>
      <w:r w:rsidRPr="00AF5608">
        <w:rPr>
          <w:rFonts w:ascii="Times New Roman" w:hAnsi="Times New Roman" w:cs="Times New Roman"/>
        </w:rPr>
        <w:t xml:space="preserve">: 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  <w:bookmarkStart w:id="0" w:name="_GoBack"/>
      <w:bookmarkEnd w:id="0"/>
    </w:p>
    <w:p w:rsidR="00915082" w:rsidRPr="00AF5608" w:rsidRDefault="00915082" w:rsidP="00915082">
      <w:pPr>
        <w:rPr>
          <w:rFonts w:ascii="Times New Roman" w:hAnsi="Times New Roman" w:cs="Times New Roman"/>
          <w:b/>
        </w:rPr>
      </w:pPr>
      <w:r w:rsidRPr="00AF5608">
        <w:rPr>
          <w:rFonts w:ascii="Times New Roman" w:hAnsi="Times New Roman" w:cs="Times New Roman"/>
          <w:b/>
        </w:rPr>
        <w:t xml:space="preserve">Brief description of presentation outline: 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  <w:b/>
        </w:rPr>
      </w:pPr>
      <w:r w:rsidRPr="00AF5608">
        <w:rPr>
          <w:rFonts w:ascii="Times New Roman" w:hAnsi="Times New Roman" w:cs="Times New Roman"/>
          <w:b/>
        </w:rPr>
        <w:t>Participants take away:</w:t>
      </w:r>
    </w:p>
    <w:p w:rsidR="00915082" w:rsidRPr="00AF5608" w:rsidRDefault="00915082" w:rsidP="00915082">
      <w:pPr>
        <w:rPr>
          <w:rFonts w:ascii="Times New Roman" w:hAnsi="Times New Roman" w:cs="Times New Roman"/>
        </w:rPr>
      </w:pPr>
    </w:p>
    <w:p w:rsidR="00915082" w:rsidRPr="00AF5608" w:rsidRDefault="00915082" w:rsidP="00915082">
      <w:pPr>
        <w:rPr>
          <w:rFonts w:ascii="Times New Roman" w:hAnsi="Times New Roman" w:cs="Times New Roman"/>
        </w:rPr>
      </w:pPr>
      <w:r w:rsidRPr="00AF5608">
        <w:rPr>
          <w:rFonts w:ascii="Times New Roman" w:hAnsi="Times New Roman" w:cs="Times New Roman"/>
        </w:rPr>
        <w:t>Cost associated if any:</w:t>
      </w:r>
    </w:p>
    <w:sectPr w:rsidR="00915082" w:rsidRPr="00AF5608" w:rsidSect="009E14C4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5B" w:rsidRDefault="007B3E5B" w:rsidP="00915082">
      <w:pPr>
        <w:spacing w:after="0" w:line="240" w:lineRule="auto"/>
      </w:pPr>
      <w:r>
        <w:separator/>
      </w:r>
    </w:p>
  </w:endnote>
  <w:endnote w:type="continuationSeparator" w:id="0">
    <w:p w:rsidR="007B3E5B" w:rsidRDefault="007B3E5B" w:rsidP="00915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2228124"/>
      <w:docPartObj>
        <w:docPartGallery w:val="Page Numbers (Bottom of Page)"/>
        <w:docPartUnique/>
      </w:docPartObj>
    </w:sdtPr>
    <w:sdtEndPr/>
    <w:sdtContent>
      <w:p w:rsidR="00F22DF5" w:rsidRDefault="00F22DF5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44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2DF5" w:rsidRDefault="00F22D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5B" w:rsidRDefault="007B3E5B" w:rsidP="00915082">
      <w:pPr>
        <w:spacing w:after="0" w:line="240" w:lineRule="auto"/>
      </w:pPr>
      <w:r>
        <w:separator/>
      </w:r>
    </w:p>
  </w:footnote>
  <w:footnote w:type="continuationSeparator" w:id="0">
    <w:p w:rsidR="007B3E5B" w:rsidRDefault="007B3E5B" w:rsidP="00915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C23111"/>
    <w:multiLevelType w:val="hybridMultilevel"/>
    <w:tmpl w:val="162C04E2"/>
    <w:lvl w:ilvl="0" w:tplc="C662152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E22B1D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C0C046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4602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8448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F08CF9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84FD7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801D4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A5425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C54103"/>
    <w:multiLevelType w:val="hybridMultilevel"/>
    <w:tmpl w:val="AE00C6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AD278F"/>
    <w:multiLevelType w:val="hybridMultilevel"/>
    <w:tmpl w:val="C0CAB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6B3853"/>
    <w:multiLevelType w:val="hybridMultilevel"/>
    <w:tmpl w:val="1B028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4C4"/>
    <w:rsid w:val="00011127"/>
    <w:rsid w:val="00060642"/>
    <w:rsid w:val="000B2094"/>
    <w:rsid w:val="001963B2"/>
    <w:rsid w:val="002155DD"/>
    <w:rsid w:val="00244D1C"/>
    <w:rsid w:val="00250A7D"/>
    <w:rsid w:val="00326250"/>
    <w:rsid w:val="003D1F00"/>
    <w:rsid w:val="00405BDF"/>
    <w:rsid w:val="0045601D"/>
    <w:rsid w:val="004F4408"/>
    <w:rsid w:val="00645FE5"/>
    <w:rsid w:val="006C15AE"/>
    <w:rsid w:val="00701D68"/>
    <w:rsid w:val="0075719D"/>
    <w:rsid w:val="0076544B"/>
    <w:rsid w:val="007866D7"/>
    <w:rsid w:val="007B3E5B"/>
    <w:rsid w:val="007D2936"/>
    <w:rsid w:val="008034A5"/>
    <w:rsid w:val="00915082"/>
    <w:rsid w:val="00937834"/>
    <w:rsid w:val="009E14C4"/>
    <w:rsid w:val="00A2311E"/>
    <w:rsid w:val="00A265C4"/>
    <w:rsid w:val="00AC5E86"/>
    <w:rsid w:val="00AE626F"/>
    <w:rsid w:val="00AF5608"/>
    <w:rsid w:val="00B27627"/>
    <w:rsid w:val="00B342DB"/>
    <w:rsid w:val="00BA1E51"/>
    <w:rsid w:val="00BD3F74"/>
    <w:rsid w:val="00BE51E5"/>
    <w:rsid w:val="00BE5709"/>
    <w:rsid w:val="00C23383"/>
    <w:rsid w:val="00E53D8B"/>
    <w:rsid w:val="00E85BF4"/>
    <w:rsid w:val="00EB79F1"/>
    <w:rsid w:val="00F22DF5"/>
    <w:rsid w:val="00FC0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DC715"/>
  <w15:docId w15:val="{CA0E57C9-40EF-4A21-A38A-47AD3AB1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14C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E14C4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91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15082"/>
  </w:style>
  <w:style w:type="paragraph" w:styleId="Footer">
    <w:name w:val="footer"/>
    <w:basedOn w:val="Normal"/>
    <w:link w:val="FooterChar"/>
    <w:uiPriority w:val="99"/>
    <w:unhideWhenUsed/>
    <w:rsid w:val="009150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5082"/>
  </w:style>
  <w:style w:type="paragraph" w:styleId="BalloonText">
    <w:name w:val="Balloon Text"/>
    <w:basedOn w:val="Normal"/>
    <w:link w:val="BalloonTextChar"/>
    <w:uiPriority w:val="99"/>
    <w:semiHidden/>
    <w:unhideWhenUsed/>
    <w:rsid w:val="00250A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A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lindsay@usd489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RoseD@hutchcc.e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iciab@usd383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Salina Public Schools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Lange, Amy</dc:creator>
  <cp:lastModifiedBy>PATRICIA BROOKE-FRUENDT</cp:lastModifiedBy>
  <cp:revision>3</cp:revision>
  <cp:lastPrinted>2018-04-04T21:14:00Z</cp:lastPrinted>
  <dcterms:created xsi:type="dcterms:W3CDTF">2020-03-03T13:45:00Z</dcterms:created>
  <dcterms:modified xsi:type="dcterms:W3CDTF">2020-03-03T13:49:00Z</dcterms:modified>
</cp:coreProperties>
</file>